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88225E" w:rsidRDefault="00A76C2B" w:rsidP="00A76C2B">
      <w:pPr>
        <w:pStyle w:val="Heading2"/>
      </w:pPr>
      <w:bookmarkStart w:id="0" w:name="_Toc437439029"/>
      <w:r w:rsidRPr="00395702">
        <w:t>Caring Communication Skill: Explaining Positive Intent</w:t>
      </w:r>
      <w:r>
        <w:t xml:space="preserve"> </w:t>
      </w:r>
      <w:r w:rsidRPr="0088225E">
        <w:t>Fact Sheet</w:t>
      </w:r>
      <w:bookmarkEnd w:id="0"/>
    </w:p>
    <w:p w:rsidR="00A76C2B" w:rsidRPr="00395702" w:rsidRDefault="00A76C2B" w:rsidP="00A76C2B">
      <w:pPr>
        <w:pStyle w:val="BodyText"/>
        <w:rPr>
          <w:rFonts w:ascii="Arial" w:hAnsi="Arial" w:cs="Arial"/>
          <w:i/>
          <w:color w:val="000000"/>
          <w:sz w:val="24"/>
        </w:rPr>
      </w:pPr>
      <w:r w:rsidRPr="00395702">
        <w:rPr>
          <w:rFonts w:ascii="Arial" w:hAnsi="Arial" w:cs="Arial"/>
          <w:sz w:val="24"/>
        </w:rPr>
        <w:t xml:space="preserve">State to the patient, family member or coworker how what you’re doing is for their sake. </w:t>
      </w:r>
      <w:r w:rsidRPr="00395702">
        <w:rPr>
          <w:rFonts w:ascii="Arial" w:hAnsi="Arial" w:cs="Arial"/>
          <w:i/>
          <w:color w:val="000000"/>
          <w:sz w:val="24"/>
        </w:rPr>
        <w:t xml:space="preserve"> </w:t>
      </w:r>
      <w:r w:rsidRPr="00395702">
        <w:rPr>
          <w:rFonts w:ascii="Arial" w:hAnsi="Arial" w:cs="Arial"/>
          <w:sz w:val="24"/>
        </w:rPr>
        <w:t>When you make clear your positive intent,</w:t>
      </w:r>
      <w:r w:rsidRPr="00395702">
        <w:rPr>
          <w:rFonts w:ascii="Arial" w:hAnsi="Arial" w:cs="Arial"/>
          <w:b/>
          <w:bCs/>
          <w:sz w:val="24"/>
        </w:rPr>
        <w:t xml:space="preserve"> </w:t>
      </w:r>
      <w:r w:rsidRPr="00395702">
        <w:rPr>
          <w:rFonts w:ascii="Arial" w:hAnsi="Arial" w:cs="Arial"/>
          <w:sz w:val="24"/>
        </w:rPr>
        <w:t xml:space="preserve">the other person knows that you are acting </w:t>
      </w:r>
      <w:r>
        <w:rPr>
          <w:rFonts w:ascii="Arial" w:hAnsi="Arial" w:cs="Arial"/>
          <w:sz w:val="24"/>
        </w:rPr>
        <w:t>in his or her interest.</w:t>
      </w:r>
      <w:r w:rsidRPr="00395702">
        <w:rPr>
          <w:rFonts w:ascii="Arial" w:hAnsi="Arial" w:cs="Arial"/>
          <w:sz w:val="24"/>
        </w:rPr>
        <w:t xml:space="preserve"> Then, he or she feels more secure, less anxious, more trusting and more cooperative. The patient knows you’re on his or her side.</w:t>
      </w:r>
    </w:p>
    <w:p w:rsidR="00A76C2B" w:rsidRPr="00395702" w:rsidRDefault="00A76C2B" w:rsidP="00A76C2B">
      <w:pPr>
        <w:pStyle w:val="t1"/>
        <w:widowControl/>
        <w:overflowPunct w:val="0"/>
        <w:textAlignment w:val="baseline"/>
        <w:rPr>
          <w:rFonts w:ascii="Arial" w:hAnsi="Arial" w:cs="Arial"/>
        </w:rPr>
      </w:pPr>
    </w:p>
    <w:p w:rsidR="00A76C2B" w:rsidRPr="00395702" w:rsidRDefault="00A76C2B" w:rsidP="00A76C2B">
      <w:pPr>
        <w:pStyle w:val="t1"/>
        <w:widowControl/>
        <w:overflowPunct w:val="0"/>
        <w:textAlignment w:val="baseline"/>
        <w:rPr>
          <w:rFonts w:ascii="Arial" w:hAnsi="Arial" w:cs="Arial"/>
          <w:b/>
          <w:bCs/>
        </w:rPr>
      </w:pPr>
      <w:r w:rsidRPr="00395702">
        <w:rPr>
          <w:rFonts w:ascii="Arial" w:hAnsi="Arial" w:cs="Arial"/>
          <w:b/>
          <w:bCs/>
        </w:rPr>
        <w:t>Three Steps</w:t>
      </w:r>
    </w:p>
    <w:p w:rsidR="00A76C2B" w:rsidRPr="00395702" w:rsidRDefault="00A76C2B" w:rsidP="00A76C2B">
      <w:pPr>
        <w:pStyle w:val="t1"/>
        <w:widowControl/>
        <w:numPr>
          <w:ilvl w:val="0"/>
          <w:numId w:val="2"/>
        </w:numPr>
        <w:overflowPunct w:val="0"/>
        <w:textAlignment w:val="baseline"/>
        <w:rPr>
          <w:rFonts w:ascii="Arial" w:hAnsi="Arial" w:cs="Arial"/>
        </w:rPr>
      </w:pPr>
      <w:r w:rsidRPr="00395702">
        <w:rPr>
          <w:rFonts w:ascii="Arial" w:hAnsi="Arial" w:cs="Arial"/>
        </w:rPr>
        <w:t>Get clear on how what you are about to do is in the person’s best interest.</w:t>
      </w:r>
    </w:p>
    <w:p w:rsidR="00A76C2B" w:rsidRPr="00395702" w:rsidRDefault="00A76C2B" w:rsidP="00A76C2B">
      <w:pPr>
        <w:pStyle w:val="t1"/>
        <w:widowControl/>
        <w:numPr>
          <w:ilvl w:val="0"/>
          <w:numId w:val="2"/>
        </w:numPr>
        <w:overflowPunct w:val="0"/>
        <w:textAlignment w:val="baseline"/>
        <w:rPr>
          <w:rFonts w:ascii="Arial" w:hAnsi="Arial" w:cs="Arial"/>
        </w:rPr>
      </w:pPr>
      <w:r w:rsidRPr="00395702">
        <w:rPr>
          <w:rFonts w:ascii="Arial" w:hAnsi="Arial" w:cs="Arial"/>
        </w:rPr>
        <w:t xml:space="preserve"> Explain what you are going to do.</w:t>
      </w:r>
    </w:p>
    <w:p w:rsidR="00A76C2B" w:rsidRDefault="00A76C2B" w:rsidP="00A76C2B">
      <w:pPr>
        <w:pStyle w:val="t1"/>
        <w:widowControl/>
        <w:numPr>
          <w:ilvl w:val="0"/>
          <w:numId w:val="2"/>
        </w:numPr>
        <w:overflowPunct w:val="0"/>
        <w:textAlignment w:val="baseline"/>
        <w:rPr>
          <w:rFonts w:ascii="Arial" w:hAnsi="Arial" w:cs="Arial"/>
        </w:rPr>
      </w:pPr>
      <w:r w:rsidRPr="00395702">
        <w:rPr>
          <w:rFonts w:ascii="Arial" w:hAnsi="Arial" w:cs="Arial"/>
        </w:rPr>
        <w:t>Tell the person how it is for their sake.</w:t>
      </w:r>
    </w:p>
    <w:p w:rsidR="00A76C2B" w:rsidRPr="00395702" w:rsidRDefault="00A76C2B" w:rsidP="00A76C2B">
      <w:pPr>
        <w:pStyle w:val="t1"/>
        <w:widowControl/>
        <w:overflowPunct w:val="0"/>
        <w:ind w:left="360"/>
        <w:textAlignment w:val="baseline"/>
        <w:rPr>
          <w:rFonts w:ascii="Arial" w:hAnsi="Arial" w:cs="Arial"/>
        </w:rPr>
      </w:pPr>
    </w:p>
    <w:tbl>
      <w:tblPr>
        <w:tblW w:w="10260" w:type="dxa"/>
        <w:tblInd w:w="-2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76C2B" w:rsidRPr="00395702" w:rsidTr="00780A2E">
        <w:tc>
          <w:tcPr>
            <w:tcW w:w="10260" w:type="dxa"/>
          </w:tcPr>
          <w:p w:rsidR="00A76C2B" w:rsidRPr="00395702" w:rsidRDefault="00A76C2B" w:rsidP="00780A2E">
            <w:pPr>
              <w:pStyle w:val="t1"/>
              <w:widowControl/>
              <w:overflowPunct w:val="0"/>
              <w:textAlignment w:val="baseline"/>
              <w:rPr>
                <w:rFonts w:ascii="Arial" w:hAnsi="Arial" w:cs="Arial"/>
                <w:b/>
              </w:rPr>
            </w:pPr>
            <w:r w:rsidRPr="00395702">
              <w:rPr>
                <w:rFonts w:ascii="Arial" w:hAnsi="Arial" w:cs="Arial"/>
                <w:b/>
              </w:rPr>
              <w:t xml:space="preserve">Examples </w:t>
            </w:r>
          </w:p>
          <w:p w:rsidR="00A76C2B" w:rsidRPr="00395702" w:rsidRDefault="00A76C2B" w:rsidP="00780A2E">
            <w:pPr>
              <w:pStyle w:val="t1"/>
              <w:widowControl/>
              <w:overflowPunct w:val="0"/>
              <w:textAlignment w:val="baseline"/>
              <w:rPr>
                <w:rFonts w:ascii="Arial" w:hAnsi="Arial" w:cs="Arial"/>
                <w:i/>
                <w:iCs/>
              </w:rPr>
            </w:pPr>
            <w:r w:rsidRPr="00395702">
              <w:rPr>
                <w:rFonts w:ascii="Arial" w:hAnsi="Arial" w:cs="Arial"/>
              </w:rPr>
              <w:sym w:font="Symbol" w:char="F0B7"/>
            </w:r>
            <w:r w:rsidRPr="00395702">
              <w:rPr>
                <w:rFonts w:ascii="Arial" w:hAnsi="Arial" w:cs="Arial"/>
              </w:rPr>
              <w:t xml:space="preserve">  </w:t>
            </w:r>
            <w:r w:rsidRPr="00395702">
              <w:rPr>
                <w:rFonts w:ascii="Arial" w:hAnsi="Arial" w:cs="Arial"/>
                <w:i/>
                <w:iCs/>
              </w:rPr>
              <w:t xml:space="preserve">I’m closing the door </w:t>
            </w:r>
            <w:r w:rsidRPr="00395702">
              <w:rPr>
                <w:rFonts w:ascii="Arial" w:hAnsi="Arial" w:cs="Arial"/>
                <w:i/>
                <w:iCs/>
                <w:u w:val="single"/>
              </w:rPr>
              <w:t>to protect your privacy</w:t>
            </w:r>
            <w:r w:rsidRPr="00395702">
              <w:rPr>
                <w:rFonts w:ascii="Arial" w:hAnsi="Arial" w:cs="Arial"/>
                <w:i/>
                <w:iCs/>
              </w:rPr>
              <w:t>.</w:t>
            </w:r>
          </w:p>
          <w:p w:rsidR="00A76C2B" w:rsidRPr="00395702" w:rsidRDefault="00A76C2B" w:rsidP="00A76C2B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u w:val="single"/>
              </w:rPr>
            </w:pPr>
            <w:r w:rsidRPr="00395702">
              <w:rPr>
                <w:i/>
                <w:iCs/>
              </w:rPr>
              <w:t xml:space="preserve">I’m going to press lightly on your belly. </w:t>
            </w:r>
            <w:r w:rsidRPr="00395702">
              <w:rPr>
                <w:i/>
                <w:iCs/>
                <w:u w:val="single"/>
              </w:rPr>
              <w:t>I want to make sure there’s no pain or swelling.</w:t>
            </w:r>
          </w:p>
          <w:p w:rsidR="00A76C2B" w:rsidRPr="00395702" w:rsidRDefault="00A76C2B" w:rsidP="00A76C2B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u w:val="single"/>
              </w:rPr>
            </w:pPr>
            <w:r w:rsidRPr="00395702">
              <w:t xml:space="preserve">When you are transitioning patient to another caregiver: </w:t>
            </w:r>
            <w:r w:rsidRPr="00395702">
              <w:rPr>
                <w:i/>
                <w:iCs/>
                <w:u w:val="single"/>
              </w:rPr>
              <w:t>I want everything to go well for you!</w:t>
            </w:r>
          </w:p>
          <w:p w:rsidR="00A76C2B" w:rsidRPr="00395702" w:rsidRDefault="00A76C2B" w:rsidP="00A76C2B">
            <w:pPr>
              <w:numPr>
                <w:ilvl w:val="0"/>
                <w:numId w:val="1"/>
              </w:numPr>
              <w:spacing w:after="0" w:line="240" w:lineRule="auto"/>
            </w:pPr>
            <w:r w:rsidRPr="00395702">
              <w:rPr>
                <w:iCs/>
              </w:rPr>
              <w:t>Here, let me help you onto the exam table</w:t>
            </w:r>
            <w:r w:rsidRPr="00395702">
              <w:rPr>
                <w:i/>
                <w:iCs/>
              </w:rPr>
              <w:t>.</w:t>
            </w:r>
            <w:r w:rsidRPr="00395702">
              <w:t xml:space="preserve"> </w:t>
            </w:r>
            <w:r w:rsidRPr="00395702">
              <w:rPr>
                <w:i/>
                <w:u w:val="single"/>
              </w:rPr>
              <w:t>I want you to be safe.</w:t>
            </w:r>
          </w:p>
          <w:p w:rsidR="00A76C2B" w:rsidRPr="00395702" w:rsidRDefault="00A76C2B" w:rsidP="00A76C2B">
            <w:pPr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 w:rsidRPr="00395702">
              <w:t xml:space="preserve">With a coworker: </w:t>
            </w:r>
            <w:r w:rsidRPr="00395702">
              <w:rPr>
                <w:i/>
                <w:iCs/>
              </w:rPr>
              <w:t xml:space="preserve">You look upset with me. </w:t>
            </w:r>
            <w:r w:rsidRPr="00395702">
              <w:rPr>
                <w:i/>
                <w:iCs/>
                <w:u w:val="single"/>
              </w:rPr>
              <w:t>I want to work this out with you.</w:t>
            </w:r>
          </w:p>
          <w:p w:rsidR="00A76C2B" w:rsidRPr="00395702" w:rsidRDefault="00A76C2B" w:rsidP="00A76C2B">
            <w:pPr>
              <w:numPr>
                <w:ilvl w:val="0"/>
                <w:numId w:val="1"/>
              </w:numPr>
              <w:spacing w:after="0" w:line="240" w:lineRule="auto"/>
            </w:pPr>
            <w:r w:rsidRPr="00395702">
              <w:t xml:space="preserve">On the phone: </w:t>
            </w:r>
            <w:r w:rsidRPr="00395702">
              <w:rPr>
                <w:i/>
                <w:iCs/>
              </w:rPr>
              <w:t>Is it okay if I place you on hold, so I can check the number. I</w:t>
            </w:r>
            <w:r w:rsidRPr="00395702">
              <w:rPr>
                <w:i/>
                <w:iCs/>
                <w:u w:val="single"/>
              </w:rPr>
              <w:t xml:space="preserve"> want to be sure I‘m giving you the right number.</w:t>
            </w:r>
          </w:p>
          <w:p w:rsidR="00A76C2B" w:rsidRPr="00395702" w:rsidRDefault="00A76C2B" w:rsidP="00A76C2B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395702">
              <w:rPr>
                <w:i/>
                <w:iCs/>
              </w:rPr>
              <w:t xml:space="preserve">I want to give you an update, </w:t>
            </w:r>
            <w:r w:rsidRPr="00395702">
              <w:rPr>
                <w:i/>
                <w:iCs/>
                <w:u w:val="single"/>
              </w:rPr>
              <w:t>so you won’t be wondering.</w:t>
            </w:r>
          </w:p>
          <w:p w:rsidR="00A76C2B" w:rsidRPr="00395702" w:rsidRDefault="00A76C2B" w:rsidP="00A76C2B">
            <w:pPr>
              <w:numPr>
                <w:ilvl w:val="0"/>
                <w:numId w:val="1"/>
              </w:numPr>
              <w:spacing w:after="0" w:line="240" w:lineRule="auto"/>
            </w:pPr>
            <w:r w:rsidRPr="00395702">
              <w:t xml:space="preserve">To family member: </w:t>
            </w:r>
            <w:r w:rsidRPr="00395702">
              <w:rPr>
                <w:i/>
                <w:iCs/>
              </w:rPr>
              <w:t xml:space="preserve">I want you to know exactly what’s going on with your son </w:t>
            </w:r>
            <w:r w:rsidRPr="00395702">
              <w:rPr>
                <w:i/>
                <w:iCs/>
                <w:u w:val="single"/>
              </w:rPr>
              <w:t>so you can feel clear and rest easy.</w:t>
            </w:r>
          </w:p>
          <w:p w:rsidR="00A76C2B" w:rsidRPr="00395702" w:rsidRDefault="00A76C2B" w:rsidP="00A76C2B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395702">
              <w:rPr>
                <w:i/>
                <w:iCs/>
              </w:rPr>
              <w:t xml:space="preserve">I want you to know exactly what you need to do to get ready, </w:t>
            </w:r>
            <w:r w:rsidRPr="00395702">
              <w:rPr>
                <w:i/>
                <w:iCs/>
                <w:u w:val="single"/>
              </w:rPr>
              <w:t xml:space="preserve">so you won’t have to reschedule or do the test again. </w:t>
            </w:r>
          </w:p>
          <w:p w:rsidR="00A76C2B" w:rsidRPr="00395702" w:rsidRDefault="00A76C2B" w:rsidP="00A76C2B">
            <w:pPr>
              <w:numPr>
                <w:ilvl w:val="0"/>
                <w:numId w:val="1"/>
              </w:numPr>
              <w:spacing w:after="0" w:line="240" w:lineRule="auto"/>
            </w:pPr>
            <w:r w:rsidRPr="00395702">
              <w:t xml:space="preserve">I’m suggesting a liquid diet for you in order </w:t>
            </w:r>
            <w:r w:rsidRPr="00395702">
              <w:rPr>
                <w:i/>
              </w:rPr>
              <w:t>to keep your stomach calm for your procedure</w:t>
            </w:r>
            <w:r w:rsidRPr="00395702">
              <w:t>.</w:t>
            </w:r>
          </w:p>
          <w:p w:rsidR="00A76C2B" w:rsidRPr="00395702" w:rsidRDefault="00A76C2B" w:rsidP="00A76C2B">
            <w:pPr>
              <w:numPr>
                <w:ilvl w:val="0"/>
                <w:numId w:val="1"/>
              </w:numPr>
              <w:spacing w:after="0" w:line="240" w:lineRule="auto"/>
            </w:pPr>
            <w:r w:rsidRPr="00395702">
              <w:t>With an irate doctor: “I want to help you.”</w:t>
            </w:r>
          </w:p>
        </w:tc>
      </w:tr>
    </w:tbl>
    <w:p w:rsidR="00A76C2B" w:rsidRPr="00395702" w:rsidRDefault="00A76C2B" w:rsidP="00A76C2B">
      <w:pPr>
        <w:jc w:val="center"/>
        <w:rPr>
          <w:b/>
        </w:rPr>
      </w:pPr>
    </w:p>
    <w:p w:rsidR="00A76C2B" w:rsidRPr="00395702" w:rsidRDefault="00A76C2B" w:rsidP="00A76C2B">
      <w:pPr>
        <w:jc w:val="center"/>
        <w:rPr>
          <w:b/>
        </w:rPr>
      </w:pPr>
      <w:r w:rsidRPr="00395702">
        <w:rPr>
          <w:b/>
        </w:rPr>
        <w:t xml:space="preserve">A Few Examples related to Patient </w:t>
      </w:r>
      <w:r>
        <w:rPr>
          <w:b/>
        </w:rPr>
        <w:t xml:space="preserve">Satisfaction </w:t>
      </w:r>
      <w:r w:rsidRPr="00395702">
        <w:rPr>
          <w:b/>
        </w:rPr>
        <w:t>Survey Items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930"/>
      </w:tblGrid>
      <w:tr w:rsidR="00A76C2B" w:rsidRPr="00395702" w:rsidTr="00780A2E">
        <w:tc>
          <w:tcPr>
            <w:tcW w:w="3150" w:type="dxa"/>
            <w:shd w:val="clear" w:color="auto" w:fill="E6E6E6"/>
          </w:tcPr>
          <w:p w:rsidR="00A76C2B" w:rsidRPr="00395702" w:rsidRDefault="00A76C2B" w:rsidP="00780A2E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702">
              <w:rPr>
                <w:rFonts w:ascii="Arial" w:hAnsi="Arial" w:cs="Arial"/>
                <w:b/>
                <w:sz w:val="24"/>
                <w:szCs w:val="24"/>
              </w:rPr>
              <w:t>Survey Item</w:t>
            </w:r>
          </w:p>
        </w:tc>
        <w:tc>
          <w:tcPr>
            <w:tcW w:w="6930" w:type="dxa"/>
            <w:shd w:val="clear" w:color="auto" w:fill="E6E6E6"/>
          </w:tcPr>
          <w:p w:rsidR="00A76C2B" w:rsidRPr="00395702" w:rsidRDefault="00A76C2B" w:rsidP="00780A2E">
            <w:pPr>
              <w:pStyle w:val="BodyTextInden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702">
              <w:rPr>
                <w:rFonts w:ascii="Arial" w:hAnsi="Arial" w:cs="Arial"/>
                <w:b/>
                <w:sz w:val="24"/>
                <w:szCs w:val="24"/>
              </w:rPr>
              <w:t>How can you explain, making clear your good intentions?</w:t>
            </w:r>
          </w:p>
        </w:tc>
      </w:tr>
      <w:tr w:rsidR="00A76C2B" w:rsidRPr="00395702" w:rsidTr="00780A2E">
        <w:trPr>
          <w:trHeight w:val="890"/>
        </w:trPr>
        <w:tc>
          <w:tcPr>
            <w:tcW w:w="3150" w:type="dxa"/>
          </w:tcPr>
          <w:p w:rsidR="00A76C2B" w:rsidRPr="00395702" w:rsidRDefault="00A76C2B" w:rsidP="00780A2E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702">
              <w:rPr>
                <w:rFonts w:ascii="Arial" w:hAnsi="Arial" w:cs="Arial"/>
                <w:sz w:val="24"/>
                <w:szCs w:val="24"/>
              </w:rPr>
              <w:t xml:space="preserve">Staff includes you in decisions about your treatment </w:t>
            </w:r>
          </w:p>
        </w:tc>
        <w:tc>
          <w:tcPr>
            <w:tcW w:w="6930" w:type="dxa"/>
          </w:tcPr>
          <w:p w:rsidR="00A76C2B" w:rsidRPr="001B1F7B" w:rsidRDefault="00A76C2B" w:rsidP="00780A2E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B1F7B">
              <w:rPr>
                <w:rFonts w:ascii="Arial" w:hAnsi="Arial" w:cs="Arial"/>
                <w:i/>
                <w:sz w:val="24"/>
                <w:szCs w:val="24"/>
              </w:rPr>
              <w:t>“I want to know what you think. I want you to feel involved and respected as we plan your treatment.”</w:t>
            </w:r>
          </w:p>
        </w:tc>
      </w:tr>
      <w:tr w:rsidR="00A76C2B" w:rsidRPr="00395702" w:rsidTr="00780A2E">
        <w:tc>
          <w:tcPr>
            <w:tcW w:w="3150" w:type="dxa"/>
          </w:tcPr>
          <w:p w:rsidR="00A76C2B" w:rsidRPr="00395702" w:rsidRDefault="00A76C2B" w:rsidP="00780A2E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702">
              <w:rPr>
                <w:rFonts w:ascii="Arial" w:hAnsi="Arial" w:cs="Arial"/>
                <w:sz w:val="24"/>
                <w:szCs w:val="24"/>
              </w:rPr>
              <w:t>Staff responsiveness to concerns and complaints</w:t>
            </w:r>
          </w:p>
        </w:tc>
        <w:tc>
          <w:tcPr>
            <w:tcW w:w="6930" w:type="dxa"/>
          </w:tcPr>
          <w:p w:rsidR="00A76C2B" w:rsidRPr="001B1F7B" w:rsidRDefault="00A76C2B" w:rsidP="00780A2E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B1F7B">
              <w:rPr>
                <w:rFonts w:ascii="Arial" w:hAnsi="Arial" w:cs="Arial"/>
                <w:i/>
                <w:sz w:val="24"/>
                <w:szCs w:val="24"/>
              </w:rPr>
              <w:t>“I hear what you’re saying and I want to resolve this for you.”</w:t>
            </w:r>
          </w:p>
          <w:p w:rsidR="00A76C2B" w:rsidRPr="001B1F7B" w:rsidRDefault="00A76C2B" w:rsidP="00780A2E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6C2B" w:rsidRPr="00395702" w:rsidTr="00780A2E">
        <w:tc>
          <w:tcPr>
            <w:tcW w:w="3150" w:type="dxa"/>
          </w:tcPr>
          <w:p w:rsidR="00A76C2B" w:rsidRPr="00395702" w:rsidRDefault="00A76C2B" w:rsidP="00780A2E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702">
              <w:rPr>
                <w:rFonts w:ascii="Arial" w:hAnsi="Arial" w:cs="Arial"/>
                <w:sz w:val="24"/>
                <w:szCs w:val="24"/>
              </w:rPr>
              <w:t>Staff addressed your emotional needs.</w:t>
            </w:r>
          </w:p>
        </w:tc>
        <w:tc>
          <w:tcPr>
            <w:tcW w:w="6930" w:type="dxa"/>
          </w:tcPr>
          <w:p w:rsidR="00A76C2B" w:rsidRPr="001B1F7B" w:rsidRDefault="00A76C2B" w:rsidP="00780A2E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B1F7B">
              <w:rPr>
                <w:rFonts w:ascii="Arial" w:hAnsi="Arial" w:cs="Arial"/>
                <w:i/>
                <w:sz w:val="24"/>
                <w:szCs w:val="24"/>
              </w:rPr>
              <w:t>“I want you to feel free to talk to me about what you’re feeling, since I care about your emotional well-being too.”</w:t>
            </w:r>
          </w:p>
        </w:tc>
      </w:tr>
      <w:tr w:rsidR="00A76C2B" w:rsidRPr="00395702" w:rsidTr="00780A2E">
        <w:tc>
          <w:tcPr>
            <w:tcW w:w="3150" w:type="dxa"/>
          </w:tcPr>
          <w:p w:rsidR="00A76C2B" w:rsidRPr="00395702" w:rsidRDefault="00A76C2B" w:rsidP="00780A2E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702">
              <w:rPr>
                <w:rFonts w:ascii="Arial" w:hAnsi="Arial" w:cs="Arial"/>
                <w:sz w:val="24"/>
                <w:szCs w:val="24"/>
              </w:rPr>
              <w:t>Likelihood of recommending</w:t>
            </w:r>
          </w:p>
        </w:tc>
        <w:tc>
          <w:tcPr>
            <w:tcW w:w="6930" w:type="dxa"/>
          </w:tcPr>
          <w:p w:rsidR="00A76C2B" w:rsidRPr="001B1F7B" w:rsidRDefault="00A76C2B" w:rsidP="00780A2E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B1F7B">
              <w:rPr>
                <w:rFonts w:ascii="Arial" w:hAnsi="Arial" w:cs="Arial"/>
                <w:i/>
                <w:sz w:val="24"/>
                <w:szCs w:val="24"/>
              </w:rPr>
              <w:t>“I want to do all I can to satisfy you, so you’ll feel good recommending us to your family and friends.”</w:t>
            </w:r>
          </w:p>
        </w:tc>
      </w:tr>
    </w:tbl>
    <w:p w:rsidR="00DE678C" w:rsidRDefault="00DE678C">
      <w:bookmarkStart w:id="1" w:name="_GoBack"/>
      <w:bookmarkEnd w:id="1"/>
    </w:p>
    <w:sectPr w:rsidR="00D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27A5"/>
    <w:multiLevelType w:val="hybridMultilevel"/>
    <w:tmpl w:val="211A4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562260">
      <w:start w:val="1"/>
      <w:numFmt w:val="bullet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F6531"/>
    <w:multiLevelType w:val="hybridMultilevel"/>
    <w:tmpl w:val="B1E8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2B"/>
    <w:rsid w:val="00A76C2B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04DDB-CAC8-4D04-8611-C496FD5F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"/>
    <w:qFormat/>
    <w:rsid w:val="00A76C2B"/>
    <w:pPr>
      <w:spacing w:line="276" w:lineRule="auto"/>
    </w:pPr>
    <w:rPr>
      <w:rFonts w:ascii="Calibri" w:hAnsi="Calibri"/>
      <w:color w:val="595959" w:themeColor="text1" w:themeTint="A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C2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C2B"/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styleId="BodyText">
    <w:name w:val="Body Text"/>
    <w:basedOn w:val="Normal"/>
    <w:link w:val="BodyTextChar"/>
    <w:rsid w:val="00A76C2B"/>
    <w:pPr>
      <w:spacing w:after="120" w:line="320" w:lineRule="exact"/>
    </w:pPr>
    <w:rPr>
      <w:rFonts w:ascii="Corbel" w:eastAsia="Times New Roman" w:hAnsi="Corbe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76C2B"/>
    <w:rPr>
      <w:rFonts w:ascii="Corbel" w:eastAsia="Times New Roman" w:hAnsi="Corbel" w:cs="Times New Roman"/>
      <w:color w:val="595959" w:themeColor="text1" w:themeTint="A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6C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6C2B"/>
    <w:rPr>
      <w:rFonts w:ascii="Calibri" w:hAnsi="Calibri"/>
      <w:color w:val="595959" w:themeColor="text1" w:themeTint="A6"/>
    </w:rPr>
  </w:style>
  <w:style w:type="paragraph" w:customStyle="1" w:styleId="t1">
    <w:name w:val="t1"/>
    <w:basedOn w:val="Normal"/>
    <w:rsid w:val="00A76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2016-01-30T19:58:00Z</dcterms:created>
  <dcterms:modified xsi:type="dcterms:W3CDTF">2016-01-30T19:58:00Z</dcterms:modified>
</cp:coreProperties>
</file>